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7C7E84B7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B24E6C">
        <w:rPr>
          <w:b/>
          <w:sz w:val="18"/>
          <w:szCs w:val="18"/>
        </w:rPr>
        <w:t>8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BA61177" w:rsidR="00E251B6" w:rsidRPr="00874EE6" w:rsidRDefault="00B24E6C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37E3ACB4" w:rsidR="00E251B6" w:rsidRPr="005F1A9E" w:rsidRDefault="005F1A9E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5F1A9E">
              <w:rPr>
                <w:b/>
                <w:color w:val="000000" w:themeColor="text1"/>
                <w:sz w:val="16"/>
                <w:szCs w:val="16"/>
                <w:u w:val="single"/>
              </w:rPr>
              <w:t>ATATÜRK ve ÇOCUK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3EDCAA3D" w:rsidR="006D556D" w:rsidRPr="005F1A9E" w:rsidRDefault="00B24E6C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ÖĞRETMEN OLUN!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4E0C55D8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4A46187C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Konuşmalarında vurgu ve tonlamaya dikkat eder.</w:t>
            </w:r>
          </w:p>
          <w:p w14:paraId="7E261ECA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1778321B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Dinlediği/izlediği veya okuduğu bir metindeki olayları oluş sırasına göre kendi ifadeleriyle anlatır.</w:t>
            </w:r>
          </w:p>
          <w:p w14:paraId="7927000F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683A3FE0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1DB15B1B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3800CF69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1221B641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Okuyacağı metnin başlığı ve görsellerini inceler.</w:t>
            </w:r>
          </w:p>
          <w:p w14:paraId="32599D8D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32FDFE12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Noktalama işaretlerine dikkat ederek okur.</w:t>
            </w:r>
          </w:p>
          <w:p w14:paraId="5508B5D4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4A34762F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59A6BFB1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Okuyacağı metnin başlığından ve görsellerinden hareketle metnin konusu hakkında tahminde bulunur.</w:t>
            </w:r>
          </w:p>
          <w:p w14:paraId="6D14C23D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f) Okuduğu metindeki zıt anlamlı sözcükleri bulur.</w:t>
            </w:r>
          </w:p>
          <w:p w14:paraId="506C8F4D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6FC26199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0F27289D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6C4DD697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012E4A9B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67F0D793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1D8B163F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f) Yazılarında sözcükleri anlamına uygun kullanır.</w:t>
            </w:r>
          </w:p>
          <w:p w14:paraId="7BE126C8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0799B3D5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2E949885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ğ) Yazılarında noktalama işaretlerini (nokta, kesme işareti, virgül, iki nokta, ünlem, tırnak işareti, soru işareti, kısa çizgi) kuralına uygun kullanır.</w:t>
            </w:r>
          </w:p>
          <w:p w14:paraId="65BB95AF" w14:textId="15ABEB41" w:rsidR="002735FF" w:rsidRPr="00874EE6" w:rsidRDefault="00B24E6C" w:rsidP="00B24E6C">
            <w:pPr>
              <w:rPr>
                <w:b/>
                <w:sz w:val="18"/>
                <w:szCs w:val="18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g) Yazılarında yazım alanını uygun şekilde (yazıyı sayfaya hizalama, paragraf başı, satır sonuna sığmayan sözcükler vb.) kullanır.</w:t>
            </w: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5D13E3FD" w14:textId="180FA02E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B24E6C">
              <w:rPr>
                <w:b/>
                <w:sz w:val="18"/>
                <w:szCs w:val="18"/>
              </w:rPr>
              <w:t>71</w:t>
            </w:r>
            <w:r>
              <w:rPr>
                <w:b/>
                <w:sz w:val="18"/>
                <w:szCs w:val="18"/>
              </w:rPr>
              <w:t xml:space="preserve">) Metne Yolculuk Başlıyor etkinliği yapılır. </w:t>
            </w:r>
            <w:r w:rsidR="00B24E6C">
              <w:rPr>
                <w:b/>
                <w:sz w:val="18"/>
                <w:szCs w:val="18"/>
              </w:rPr>
              <w:t>Bilmeceler cevaplanır.</w:t>
            </w:r>
          </w:p>
          <w:p w14:paraId="4FCB5913" w14:textId="45694648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B24E6C">
              <w:rPr>
                <w:iCs/>
                <w:sz w:val="18"/>
                <w:szCs w:val="18"/>
              </w:rPr>
              <w:t>72-73</w:t>
            </w:r>
            <w:r>
              <w:rPr>
                <w:iCs/>
                <w:sz w:val="18"/>
                <w:szCs w:val="18"/>
              </w:rPr>
              <w:t xml:space="preserve">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5C1A748" w14:textId="513B725C" w:rsidR="00B24E6C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Metin</w:t>
            </w:r>
            <w:r w:rsidR="002F36F2">
              <w:rPr>
                <w:b/>
                <w:sz w:val="18"/>
                <w:szCs w:val="18"/>
              </w:rPr>
              <w:t xml:space="preserve"> noktalama işaretlerine dikkat edilerek sesli ve sessiz okunur. Anlama etkinlikleri yapılır.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4531314E" w14:textId="4037C25E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B24E6C">
              <w:rPr>
                <w:b/>
                <w:sz w:val="18"/>
                <w:szCs w:val="18"/>
              </w:rPr>
              <w:t>74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B24E6C">
              <w:rPr>
                <w:b/>
                <w:sz w:val="18"/>
                <w:szCs w:val="18"/>
              </w:rPr>
              <w:t>Metnin konusu yazılır. Sözlük</w:t>
            </w:r>
            <w:r>
              <w:rPr>
                <w:b/>
                <w:sz w:val="18"/>
                <w:szCs w:val="18"/>
              </w:rPr>
              <w:t xml:space="preserve"> etkinliği yapılır.</w:t>
            </w:r>
          </w:p>
          <w:p w14:paraId="7558B32C" w14:textId="40C01D45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B24E6C">
              <w:rPr>
                <w:b/>
                <w:sz w:val="18"/>
                <w:szCs w:val="18"/>
              </w:rPr>
              <w:t>75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5F1A9E">
              <w:rPr>
                <w:b/>
                <w:sz w:val="18"/>
                <w:szCs w:val="18"/>
              </w:rPr>
              <w:t xml:space="preserve">Metne ait sorular cevaplanır. </w:t>
            </w:r>
            <w:r w:rsidR="00B24E6C">
              <w:rPr>
                <w:b/>
                <w:sz w:val="18"/>
                <w:szCs w:val="18"/>
              </w:rPr>
              <w:t>Neden sonuç ilişkisi</w:t>
            </w:r>
            <w:r w:rsidR="005F1A9E">
              <w:rPr>
                <w:b/>
                <w:sz w:val="18"/>
                <w:szCs w:val="18"/>
              </w:rPr>
              <w:t xml:space="preserve"> etkinliği yapılır.</w:t>
            </w:r>
          </w:p>
          <w:p w14:paraId="01EF00A8" w14:textId="4606F123" w:rsidR="002F36F2" w:rsidRDefault="002F36F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7</w:t>
            </w:r>
            <w:r w:rsidR="00B24E6C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) Zıt anlamlı sözcükler etkinliği yapılır.</w:t>
            </w:r>
          </w:p>
          <w:p w14:paraId="0923DB97" w14:textId="7277E705" w:rsidR="00B24E6C" w:rsidRDefault="00B24E6C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77) Soru işareti etkinliği yapılır.</w:t>
            </w:r>
          </w:p>
          <w:p w14:paraId="34843B4C" w14:textId="21DFCBDF" w:rsidR="00B24E6C" w:rsidRDefault="00B24E6C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78) Sedef’in bir gününü etkinliği yapılır.</w:t>
            </w:r>
          </w:p>
          <w:p w14:paraId="6941470A" w14:textId="5C0DD3C9" w:rsid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472509FD" w14:textId="1D627CC6" w:rsidR="006D556D" w:rsidRPr="00874EE6" w:rsidRDefault="006D556D" w:rsidP="00C509F8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E7955" w14:textId="77777777" w:rsidR="00FA007A" w:rsidRDefault="00FA007A" w:rsidP="00161E3C">
      <w:r>
        <w:separator/>
      </w:r>
    </w:p>
  </w:endnote>
  <w:endnote w:type="continuationSeparator" w:id="0">
    <w:p w14:paraId="6FF1E163" w14:textId="77777777" w:rsidR="00FA007A" w:rsidRDefault="00FA00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1809A" w14:textId="77777777" w:rsidR="00FA007A" w:rsidRDefault="00FA007A" w:rsidP="00161E3C">
      <w:r>
        <w:separator/>
      </w:r>
    </w:p>
  </w:footnote>
  <w:footnote w:type="continuationSeparator" w:id="0">
    <w:p w14:paraId="78A6AF43" w14:textId="77777777" w:rsidR="00FA007A" w:rsidRDefault="00FA00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088"/>
    <w:rsid w:val="008061BF"/>
    <w:rsid w:val="00806B0E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F29E2"/>
    <w:rsid w:val="00BF3D3A"/>
    <w:rsid w:val="00BF614F"/>
    <w:rsid w:val="00C30A1C"/>
    <w:rsid w:val="00C35A60"/>
    <w:rsid w:val="00C41158"/>
    <w:rsid w:val="00C5038C"/>
    <w:rsid w:val="00C509F8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69C1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2024-08-16T19:20:00Z</dcterms:created>
  <dcterms:modified xsi:type="dcterms:W3CDTF">2025-09-19T17:27:00Z</dcterms:modified>
</cp:coreProperties>
</file>